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F6" w:rsidRPr="000551FB" w:rsidRDefault="000551FB" w:rsidP="000551FB">
      <w:pPr>
        <w:pStyle w:val="Kop1"/>
        <w:ind w:right="-567"/>
        <w:rPr>
          <w:rFonts w:ascii="Arial" w:hAnsi="Arial" w:cs="Arial"/>
          <w:sz w:val="20"/>
          <w:szCs w:val="20"/>
        </w:rPr>
      </w:pPr>
      <w:r w:rsidRPr="000551FB">
        <w:rPr>
          <w:rFonts w:ascii="Arial" w:hAnsi="Arial" w:cs="Arial"/>
          <w:noProof/>
          <w:szCs w:val="20"/>
          <w:lang w:eastAsia="nl-NL"/>
        </w:rPr>
        <w:drawing>
          <wp:inline distT="0" distB="0" distL="0" distR="0" wp14:anchorId="214F0C1C" wp14:editId="4F66E788">
            <wp:extent cx="2171700" cy="2152650"/>
            <wp:effectExtent l="0" t="0" r="0" b="0"/>
            <wp:docPr id="1" name="Afbeelding 1" descr="C:\Users\m.vandijck\AppData\Local\Microsoft\Windows\INetCache\Content.MSO\9038C2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dijck\AppData\Local\Microsoft\Windows\INetCache\Content.MSO\9038C2A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r w:rsidRPr="000551FB">
        <w:rPr>
          <w:rFonts w:ascii="Arial" w:hAnsi="Arial" w:cs="Arial"/>
          <w:noProof/>
          <w:szCs w:val="20"/>
          <w:lang w:eastAsia="nl-NL"/>
        </w:rPr>
        <w:drawing>
          <wp:inline distT="0" distB="0" distL="0" distR="0" wp14:anchorId="1C2DE80B" wp14:editId="6E24AE12">
            <wp:extent cx="3676749" cy="2158365"/>
            <wp:effectExtent l="0" t="0" r="0" b="0"/>
            <wp:docPr id="2" name="Afbeelding 2" descr="C:\Users\m.vandijck\AppData\Local\Microsoft\Windows\INetCache\Content.MSO\EA9493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andijck\AppData\Local\Microsoft\Windows\INetCache\Content.MSO\EA9493E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641" cy="2184718"/>
                    </a:xfrm>
                    <a:prstGeom prst="rect">
                      <a:avLst/>
                    </a:prstGeom>
                    <a:noFill/>
                    <a:ln>
                      <a:noFill/>
                    </a:ln>
                  </pic:spPr>
                </pic:pic>
              </a:graphicData>
            </a:graphic>
          </wp:inline>
        </w:drawing>
      </w:r>
    </w:p>
    <w:p w:rsidR="000551FB" w:rsidRPr="000551FB" w:rsidRDefault="000551FB" w:rsidP="000551FB">
      <w:pPr>
        <w:rPr>
          <w:rFonts w:cs="Arial"/>
        </w:rPr>
      </w:pPr>
    </w:p>
    <w:p w:rsidR="000551FB" w:rsidRPr="00B849B8" w:rsidRDefault="000551FB" w:rsidP="000551FB">
      <w:pPr>
        <w:rPr>
          <w:rFonts w:cs="Arial"/>
          <w:b/>
          <w:color w:val="FFCC00"/>
          <w:sz w:val="36"/>
          <w:szCs w:val="36"/>
        </w:rPr>
      </w:pPr>
      <w:r w:rsidRPr="00B849B8">
        <w:rPr>
          <w:rFonts w:cs="Arial"/>
          <w:b/>
          <w:color w:val="FFCC00"/>
          <w:sz w:val="36"/>
          <w:szCs w:val="36"/>
        </w:rPr>
        <w:t>Nieuwbrief april 2024</w:t>
      </w:r>
    </w:p>
    <w:p w:rsidR="002F5492" w:rsidRPr="000551FB" w:rsidRDefault="002F5492" w:rsidP="000551FB">
      <w:pPr>
        <w:rPr>
          <w:rFonts w:cs="Arial"/>
          <w:b/>
          <w:color w:val="FFCC00"/>
          <w:sz w:val="32"/>
          <w:szCs w:val="32"/>
        </w:rPr>
      </w:pPr>
      <w:r w:rsidRPr="00FA7124">
        <w:rPr>
          <w:rFonts w:cs="Arial"/>
          <w:b/>
          <w:noProof/>
          <w:color w:val="FFC000" w:themeColor="accent4"/>
          <w:lang w:eastAsia="nl-NL"/>
        </w:rPr>
        <mc:AlternateContent>
          <mc:Choice Requires="wps">
            <w:drawing>
              <wp:anchor distT="45720" distB="45720" distL="114300" distR="114300" simplePos="0" relativeHeight="251663360" behindDoc="0" locked="0" layoutInCell="1" allowOverlap="1" wp14:anchorId="553397AD" wp14:editId="374EAF79">
                <wp:simplePos x="0" y="0"/>
                <wp:positionH relativeFrom="column">
                  <wp:posOffset>-61595</wp:posOffset>
                </wp:positionH>
                <wp:positionV relativeFrom="paragraph">
                  <wp:posOffset>393065</wp:posOffset>
                </wp:positionV>
                <wp:extent cx="5905500" cy="3429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2900"/>
                        </a:xfrm>
                        <a:prstGeom prst="rect">
                          <a:avLst/>
                        </a:prstGeom>
                        <a:solidFill>
                          <a:srgbClr val="FFCC00"/>
                        </a:solidFill>
                        <a:ln w="9525">
                          <a:noFill/>
                          <a:miter lim="800000"/>
                          <a:headEnd/>
                          <a:tailEnd/>
                        </a:ln>
                      </wps:spPr>
                      <wps:txb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Parkeren Gouda: het college dendert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397AD" id="_x0000_t202" coordsize="21600,21600" o:spt="202" path="m,l,21600r21600,l21600,xe">
                <v:stroke joinstyle="miter"/>
                <v:path gradientshapeok="t" o:connecttype="rect"/>
              </v:shapetype>
              <v:shape id="Tekstvak 2" o:spid="_x0000_s1026" type="#_x0000_t202" style="position:absolute;margin-left:-4.85pt;margin-top:30.95pt;width:46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" fillcolor="#fc0" stroked="f">
                <v:textbo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Parkeren Gouda: het college dendert door</w:t>
                      </w:r>
                    </w:p>
                  </w:txbxContent>
                </v:textbox>
                <w10:wrap type="square"/>
              </v:shape>
            </w:pict>
          </mc:Fallback>
        </mc:AlternateContent>
      </w:r>
    </w:p>
    <w:p w:rsidR="000551FB" w:rsidRPr="000551FB" w:rsidRDefault="000551FB" w:rsidP="002F5492">
      <w:pPr>
        <w:ind w:right="-142"/>
        <w:jc w:val="both"/>
        <w:rPr>
          <w:rFonts w:cs="Arial"/>
          <w:color w:val="363636"/>
          <w:sz w:val="24"/>
          <w:szCs w:val="24"/>
        </w:rPr>
      </w:pPr>
      <w:r w:rsidRPr="000551FB">
        <w:rPr>
          <w:rFonts w:cs="Arial"/>
          <w:color w:val="363636"/>
          <w:sz w:val="24"/>
          <w:szCs w:val="24"/>
        </w:rPr>
        <w:t xml:space="preserve">Ondanks de bezwaren die door bewoners zijn geuit over de invoering van het betaald parkeren in de wijken, zet het college haar plannen gewoon door. Voor Gouda Vitaal is dat onbegrijpelijk. Bewoners mogen nog meepraten over de wijze van invoering (met name tijden), maar daarmee houdt de invloed van bewoners op dit moment wel op. Een veel gehoorde klacht van bewoners is dat zij eerder op de vraag of zij meer groen in de wijk zouden willen, op dat moment ja of geen mening hebben geantwoord, maar zich niet bewust waren dat dit antwoord door het college later zou worden uitgelegd als steun aan het nieuwe parkeerbeleid. Veel bewoners voelen zich hierdoor misleid en dat schaadt het vertrouwen in de politiek helaas nog verder. </w:t>
      </w:r>
    </w:p>
    <w:p w:rsidR="000551FB" w:rsidRPr="000551FB" w:rsidRDefault="002F5492" w:rsidP="00FA7124">
      <w:pPr>
        <w:pStyle w:val="Normaalweb"/>
        <w:shd w:val="clear" w:color="auto" w:fill="FFFFFF"/>
        <w:spacing w:before="0" w:beforeAutospacing="0"/>
        <w:jc w:val="both"/>
        <w:rPr>
          <w:rFonts w:ascii="Arial" w:hAnsi="Arial" w:cs="Arial"/>
          <w:color w:val="363636"/>
        </w:rPr>
      </w:pPr>
      <w:r w:rsidRPr="00FA7124">
        <w:rPr>
          <w:rFonts w:ascii="Arial" w:hAnsi="Arial" w:cs="Arial"/>
          <w:noProof/>
          <w:color w:val="363636"/>
        </w:rPr>
        <mc:AlternateContent>
          <mc:Choice Requires="wps">
            <w:drawing>
              <wp:anchor distT="45720" distB="45720" distL="114300" distR="114300" simplePos="0" relativeHeight="251659264" behindDoc="0" locked="0" layoutInCell="1" allowOverlap="1">
                <wp:simplePos x="0" y="0"/>
                <wp:positionH relativeFrom="column">
                  <wp:posOffset>2443480</wp:posOffset>
                </wp:positionH>
                <wp:positionV relativeFrom="paragraph">
                  <wp:posOffset>12700</wp:posOffset>
                </wp:positionV>
                <wp:extent cx="3438525" cy="22098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209800"/>
                        </a:xfrm>
                        <a:prstGeom prst="rect">
                          <a:avLst/>
                        </a:prstGeom>
                        <a:solidFill>
                          <a:srgbClr val="FFFFFF"/>
                        </a:solidFill>
                        <a:ln w="9525">
                          <a:noFill/>
                          <a:miter lim="800000"/>
                          <a:headEnd/>
                          <a:tailEnd/>
                        </a:ln>
                      </wps:spPr>
                      <wps:txbx>
                        <w:txbxContent>
                          <w:p w:rsidR="00FA7124" w:rsidRDefault="00FA7124">
                            <w:r>
                              <w:rPr>
                                <w:noProof/>
                                <w:lang w:eastAsia="nl-NL"/>
                              </w:rPr>
                              <w:drawing>
                                <wp:inline distT="0" distB="0" distL="0" distR="0" wp14:anchorId="2E50AED0" wp14:editId="5B5228DE">
                                  <wp:extent cx="2973070" cy="2019300"/>
                                  <wp:effectExtent l="0" t="0" r="0" b="0"/>
                                  <wp:docPr id="4" name="Afbeelding 4" descr="Tips om gratis in je buurt te parkeren - Auto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s om gratis in je buurt te parkeren - AutoW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233" cy="20248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4pt;margin-top:1pt;width:270.7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" stroked="f">
                <v:textbox>
                  <w:txbxContent>
                    <w:p w:rsidR="00FA7124" w:rsidRDefault="00FA7124">
                      <w:r>
                        <w:rPr>
                          <w:noProof/>
                          <w:lang w:eastAsia="nl-NL"/>
                        </w:rPr>
                        <w:drawing>
                          <wp:inline distT="0" distB="0" distL="0" distR="0" wp14:anchorId="2E50AED0" wp14:editId="5B5228DE">
                            <wp:extent cx="2973070" cy="2019300"/>
                            <wp:effectExtent l="0" t="0" r="0" b="0"/>
                            <wp:docPr id="4" name="Afbeelding 4" descr="Tips om gratis in je buurt te parkeren - Auto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s om gratis in je buurt te parkeren - AutoW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233" cy="2024844"/>
                                    </a:xfrm>
                                    <a:prstGeom prst="rect">
                                      <a:avLst/>
                                    </a:prstGeom>
                                    <a:noFill/>
                                    <a:ln>
                                      <a:noFill/>
                                    </a:ln>
                                  </pic:spPr>
                                </pic:pic>
                              </a:graphicData>
                            </a:graphic>
                          </wp:inline>
                        </w:drawing>
                      </w:r>
                    </w:p>
                  </w:txbxContent>
                </v:textbox>
                <w10:wrap type="square"/>
              </v:shape>
            </w:pict>
          </mc:Fallback>
        </mc:AlternateContent>
      </w:r>
      <w:r w:rsidR="000551FB" w:rsidRPr="000551FB">
        <w:rPr>
          <w:rFonts w:ascii="Arial" w:hAnsi="Arial" w:cs="Arial"/>
          <w:color w:val="363636"/>
        </w:rPr>
        <w:t>Pijnlijk is ook dat de invoering van betaald parkeren gepaard gaat met maatregelen die de parkeer</w:t>
      </w:r>
      <w:r>
        <w:rPr>
          <w:rFonts w:ascii="Arial" w:hAnsi="Arial" w:cs="Arial"/>
          <w:color w:val="363636"/>
        </w:rPr>
        <w:t>-</w:t>
      </w:r>
      <w:r w:rsidR="000551FB" w:rsidRPr="000551FB">
        <w:rPr>
          <w:rFonts w:ascii="Arial" w:hAnsi="Arial" w:cs="Arial"/>
          <w:color w:val="363636"/>
        </w:rPr>
        <w:t>druk in wijken nog verder doet toenemen; het gaat hier om het schrappen van parkeerplaat</w:t>
      </w:r>
      <w:r>
        <w:rPr>
          <w:rFonts w:ascii="Arial" w:hAnsi="Arial" w:cs="Arial"/>
          <w:color w:val="363636"/>
        </w:rPr>
        <w:t xml:space="preserve">sen, maar ook om </w:t>
      </w:r>
      <w:r w:rsidR="000551FB" w:rsidRPr="000551FB">
        <w:rPr>
          <w:rFonts w:ascii="Arial" w:hAnsi="Arial" w:cs="Arial"/>
          <w:color w:val="363636"/>
        </w:rPr>
        <w:t>de veel voorkomen</w:t>
      </w:r>
      <w:r>
        <w:rPr>
          <w:rFonts w:ascii="Arial" w:hAnsi="Arial" w:cs="Arial"/>
          <w:color w:val="363636"/>
        </w:rPr>
        <w:t>-</w:t>
      </w:r>
      <w:r w:rsidR="000551FB" w:rsidRPr="000551FB">
        <w:rPr>
          <w:rFonts w:ascii="Arial" w:hAnsi="Arial" w:cs="Arial"/>
          <w:color w:val="363636"/>
        </w:rPr>
        <w:t xml:space="preserve">de situatie dat bij nieuwbouw geen of onvoldoende parkeerplaatsen worden gerealiseerd. Dit voelt als dubbel worden gepakt (betalen  voor minder parkeerplaatsen). </w:t>
      </w:r>
    </w:p>
    <w:p w:rsidR="00F97927" w:rsidRDefault="000551FB" w:rsidP="00FA7124">
      <w:pPr>
        <w:pStyle w:val="Normaalweb"/>
        <w:shd w:val="clear" w:color="auto" w:fill="FFFFFF"/>
        <w:spacing w:before="0" w:beforeAutospacing="0"/>
        <w:jc w:val="both"/>
        <w:rPr>
          <w:rFonts w:ascii="Arial" w:hAnsi="Arial" w:cs="Arial"/>
          <w:color w:val="363636"/>
        </w:rPr>
      </w:pPr>
      <w:r w:rsidRPr="000551FB">
        <w:rPr>
          <w:rFonts w:ascii="Arial" w:hAnsi="Arial" w:cs="Arial"/>
          <w:color w:val="363636"/>
        </w:rPr>
        <w:t>Positief is dat het maximumaantal vergunningen voor de binnenstad hoger is uitgevallen dan oorspronkelijk was bedacht. Dat is goed nieuws voor (nieuwe) bewoners van de binnenstad, maar ook voor bewoners die hun woning willen verkopen. Liever had Gouda Vitaal gezien dat de mogelijkheid voor het college om een maximaal aantal vergunningen per wijk/gebied toe te passen, zou zijn geschrapt. Gouda Vitaal is er niet gerust o</w:t>
      </w:r>
      <w:r w:rsidR="002F5492">
        <w:rPr>
          <w:rFonts w:ascii="Arial" w:hAnsi="Arial" w:cs="Arial"/>
          <w:color w:val="363636"/>
        </w:rPr>
        <w:t xml:space="preserve">p en </w:t>
      </w:r>
      <w:r w:rsidRPr="000551FB">
        <w:rPr>
          <w:rFonts w:ascii="Arial" w:hAnsi="Arial" w:cs="Arial"/>
          <w:color w:val="363636"/>
        </w:rPr>
        <w:t xml:space="preserve">vreest dat de gemeente in haar streven het autobezit in Gouda terug te dringen, dit instrument in de toekomst in meer wijken wil inzetten en bewoners hier de gevolgen van gaan ondervinden. Het moge duidelijk zijn dat de keuzes van het college niet overeenkomen met de keuzes die Gouda Vitaal maakt. Voor Gouda Vitaal is deze periode op voorhand mislukt als het er om gaat de burger centraal te stellen en te luisteren naar wat deze wil. Gouda Vitaal zal de </w:t>
      </w:r>
    </w:p>
    <w:p w:rsidR="00F97927" w:rsidRDefault="00F97927" w:rsidP="00FA7124">
      <w:pPr>
        <w:pStyle w:val="Normaalweb"/>
        <w:shd w:val="clear" w:color="auto" w:fill="FFFFFF"/>
        <w:spacing w:before="0" w:beforeAutospacing="0"/>
        <w:jc w:val="both"/>
        <w:rPr>
          <w:rFonts w:ascii="Arial" w:hAnsi="Arial" w:cs="Arial"/>
          <w:color w:val="363636"/>
        </w:rPr>
      </w:pPr>
    </w:p>
    <w:p w:rsidR="000551FB" w:rsidRPr="000551FB" w:rsidRDefault="00F97927" w:rsidP="00FA7124">
      <w:pPr>
        <w:pStyle w:val="Normaalweb"/>
        <w:shd w:val="clear" w:color="auto" w:fill="FFFFFF"/>
        <w:spacing w:before="0" w:beforeAutospacing="0"/>
        <w:jc w:val="both"/>
        <w:rPr>
          <w:rFonts w:ascii="Arial" w:hAnsi="Arial" w:cs="Arial"/>
          <w:color w:val="363636"/>
        </w:rPr>
      </w:pPr>
      <w:r>
        <w:rPr>
          <w:rFonts w:ascii="Arial" w:hAnsi="Arial" w:cs="Arial"/>
          <w:color w:val="363636"/>
        </w:rPr>
        <w:t>k</w:t>
      </w:r>
      <w:r w:rsidR="000551FB" w:rsidRPr="000551FB">
        <w:rPr>
          <w:rFonts w:ascii="Arial" w:hAnsi="Arial" w:cs="Arial"/>
          <w:color w:val="363636"/>
        </w:rPr>
        <w:t xml:space="preserve">omende periode alles doen om de gevolgen van betaald parkeren voor de bewoners zo klein mogelijk te laten zijn, dus geen of zo laag mogelijke tarieven voor bewoners, geen beperkingen aan het aantal vergunningen, niet schrappen van parkeerplaatsen en een zeer ruimhartige regeling voor bezoekers van bewoners (inclusief </w:t>
      </w:r>
      <w:proofErr w:type="spellStart"/>
      <w:r w:rsidR="000551FB" w:rsidRPr="000551FB">
        <w:rPr>
          <w:rFonts w:ascii="Arial" w:hAnsi="Arial" w:cs="Arial"/>
          <w:color w:val="363636"/>
        </w:rPr>
        <w:t>mantelzor</w:t>
      </w:r>
      <w:r w:rsidR="00B849B8">
        <w:rPr>
          <w:rFonts w:ascii="Arial" w:hAnsi="Arial" w:cs="Arial"/>
          <w:color w:val="363636"/>
        </w:rPr>
        <w:t>-</w:t>
      </w:r>
      <w:r w:rsidR="000551FB" w:rsidRPr="000551FB">
        <w:rPr>
          <w:rFonts w:ascii="Arial" w:hAnsi="Arial" w:cs="Arial"/>
          <w:color w:val="363636"/>
        </w:rPr>
        <w:t>gers</w:t>
      </w:r>
      <w:proofErr w:type="spellEnd"/>
      <w:r w:rsidR="000551FB" w:rsidRPr="000551FB">
        <w:rPr>
          <w:rFonts w:ascii="Arial" w:hAnsi="Arial" w:cs="Arial"/>
          <w:color w:val="363636"/>
        </w:rPr>
        <w:t xml:space="preserve">). </w:t>
      </w:r>
    </w:p>
    <w:p w:rsidR="000551FB" w:rsidRPr="000551FB" w:rsidRDefault="00B849B8" w:rsidP="00F97927">
      <w:pPr>
        <w:pStyle w:val="Normaalweb"/>
        <w:shd w:val="clear" w:color="auto" w:fill="FFFFFF"/>
        <w:spacing w:before="0" w:beforeAutospacing="0"/>
        <w:ind w:right="-426"/>
        <w:rPr>
          <w:rFonts w:ascii="Arial" w:hAnsi="Arial" w:cs="Arial"/>
          <w:b/>
          <w:bCs/>
          <w:color w:val="363636"/>
        </w:rPr>
      </w:pPr>
      <w:r>
        <w:rPr>
          <w:rFonts w:ascii="Arial" w:hAnsi="Arial" w:cs="Arial"/>
          <w:b/>
          <w:bCs/>
          <w:color w:val="363636"/>
        </w:rPr>
        <w:t xml:space="preserve">Voorop staat </w:t>
      </w:r>
      <w:r w:rsidR="000551FB" w:rsidRPr="000551FB">
        <w:rPr>
          <w:rFonts w:ascii="Arial" w:hAnsi="Arial" w:cs="Arial"/>
          <w:b/>
          <w:bCs/>
          <w:color w:val="363636"/>
        </w:rPr>
        <w:t xml:space="preserve">echter dat Gouda Vitaal hoopt na de gemeenteraadsverkiezingen in 2026 dit onzalige beleid te kunnen terugdraaien.   </w:t>
      </w:r>
    </w:p>
    <w:p w:rsidR="002F5492" w:rsidRDefault="00F97927" w:rsidP="002F5492">
      <w:pPr>
        <w:pStyle w:val="Normaalweb"/>
        <w:shd w:val="clear" w:color="auto" w:fill="FFFFFF"/>
        <w:spacing w:before="0" w:beforeAutospacing="0"/>
        <w:jc w:val="both"/>
      </w:pPr>
      <w:r w:rsidRPr="00FA7124">
        <w:rPr>
          <w:rFonts w:ascii="Arial" w:hAnsi="Arial" w:cs="Arial"/>
          <w:b/>
          <w:noProof/>
          <w:color w:val="FFC000" w:themeColor="accent4"/>
        </w:rPr>
        <mc:AlternateContent>
          <mc:Choice Requires="wps">
            <w:drawing>
              <wp:anchor distT="45720" distB="45720" distL="114300" distR="114300" simplePos="0" relativeHeight="251665408" behindDoc="0" locked="0" layoutInCell="1" allowOverlap="1" wp14:anchorId="553397AD" wp14:editId="374EAF79">
                <wp:simplePos x="0" y="0"/>
                <wp:positionH relativeFrom="column">
                  <wp:posOffset>-4445</wp:posOffset>
                </wp:positionH>
                <wp:positionV relativeFrom="paragraph">
                  <wp:posOffset>1689735</wp:posOffset>
                </wp:positionV>
                <wp:extent cx="5743575" cy="342900"/>
                <wp:effectExtent l="0" t="0" r="9525"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2900"/>
                        </a:xfrm>
                        <a:prstGeom prst="rect">
                          <a:avLst/>
                        </a:prstGeom>
                        <a:solidFill>
                          <a:srgbClr val="FFCC00"/>
                        </a:solidFill>
                        <a:ln w="9525">
                          <a:noFill/>
                          <a:miter lim="800000"/>
                          <a:headEnd/>
                          <a:tailEnd/>
                        </a:ln>
                      </wps:spPr>
                      <wps:txb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De burger is geen pinautomaat, pas op de uitgaven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97AD" id="_x0000_s1028" type="#_x0000_t202" style="position:absolute;left:0;text-align:left;margin-left:-.35pt;margin-top:133.05pt;width:452.2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" fillcolor="#fc0" stroked="f">
                <v:textbo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De burger is geen pinautomaat, pas op de uitgaven</w:t>
                      </w:r>
                    </w:p>
                  </w:txbxContent>
                </v:textbox>
                <w10:wrap type="square"/>
              </v:shape>
            </w:pict>
          </mc:Fallback>
        </mc:AlternateContent>
      </w:r>
      <w:r w:rsidR="000551FB" w:rsidRPr="00F97927">
        <w:rPr>
          <w:rFonts w:ascii="Arial" w:hAnsi="Arial" w:cs="Arial"/>
          <w:b/>
          <w:i/>
          <w:iCs/>
          <w:color w:val="363636"/>
        </w:rPr>
        <w:t xml:space="preserve">Tip: Vul enquête in </w:t>
      </w:r>
      <w:r w:rsidRPr="00F97927">
        <w:rPr>
          <w:rFonts w:ascii="Arial" w:hAnsi="Arial" w:cs="Arial"/>
          <w:b/>
          <w:i/>
          <w:iCs/>
          <w:color w:val="363636"/>
        </w:rPr>
        <w:t>voor belangstelling deelvervoer</w:t>
      </w:r>
      <w:r>
        <w:rPr>
          <w:rFonts w:ascii="Arial" w:hAnsi="Arial" w:cs="Arial"/>
          <w:i/>
          <w:iCs/>
          <w:color w:val="363636"/>
        </w:rPr>
        <w:t xml:space="preserve">    </w:t>
      </w:r>
      <w:r>
        <w:t xml:space="preserve">                                                      </w:t>
      </w:r>
    </w:p>
    <w:p w:rsidR="00FA7124" w:rsidRPr="00F97927" w:rsidRDefault="000551FB" w:rsidP="002F5492">
      <w:pPr>
        <w:pStyle w:val="Normaalweb"/>
        <w:shd w:val="clear" w:color="auto" w:fill="FFFFFF"/>
        <w:spacing w:before="0" w:beforeAutospacing="0"/>
        <w:jc w:val="both"/>
      </w:pPr>
      <w:r w:rsidRPr="000551FB">
        <w:rPr>
          <w:rFonts w:ascii="Arial" w:hAnsi="Arial" w:cs="Arial"/>
          <w:i/>
          <w:iCs/>
          <w:color w:val="363636"/>
        </w:rPr>
        <w:t xml:space="preserve">De gemeente laat op dit moment een onderzoek uitvoeren naar de belangstelling voor deelvervoer. Het is van belang om deze enquête ook in te vullen wanneer u geen belangstelling heeft voor een deelauto. Dit om te voorkomen dat een vertekend beeld ontstaat over deze belangstelling, wanneer de enquête hoofdzakelijk wordt ingevuld door bewoners die graag minder </w:t>
      </w:r>
      <w:r w:rsidR="002F5492" w:rsidRPr="000551FB">
        <w:rPr>
          <w:rFonts w:ascii="Arial" w:hAnsi="Arial" w:cs="Arial"/>
          <w:i/>
          <w:iCs/>
          <w:color w:val="363636"/>
        </w:rPr>
        <w:t>privéauto’s</w:t>
      </w:r>
      <w:r w:rsidRPr="000551FB">
        <w:rPr>
          <w:rFonts w:ascii="Arial" w:hAnsi="Arial" w:cs="Arial"/>
          <w:i/>
          <w:iCs/>
          <w:color w:val="363636"/>
        </w:rPr>
        <w:t xml:space="preserve"> in de straat willen en meer deelauto’s (doelstelling van het college).</w:t>
      </w:r>
      <w:r w:rsidR="00FA7124">
        <w:rPr>
          <w:rFonts w:ascii="Arial" w:hAnsi="Arial" w:cs="Arial"/>
          <w:i/>
          <w:iCs/>
          <w:color w:val="363636"/>
        </w:rPr>
        <w:t xml:space="preserve"> </w:t>
      </w:r>
      <w:hyperlink r:id="rId8" w:history="1">
        <w:r w:rsidR="00FA7124" w:rsidRPr="008E213B">
          <w:rPr>
            <w:rStyle w:val="Hyperlink"/>
            <w:rFonts w:ascii="Arial" w:hAnsi="Arial" w:cs="Arial"/>
            <w:i/>
            <w:iCs/>
          </w:rPr>
          <w:t>https://www.gouda.nl/actueel/geef-uw-mening-over-deelmobiliteit/</w:t>
        </w:r>
      </w:hyperlink>
      <w:r w:rsidR="00FA7124">
        <w:rPr>
          <w:rFonts w:ascii="Arial" w:hAnsi="Arial" w:cs="Arial"/>
          <w:i/>
          <w:iCs/>
          <w:color w:val="363636"/>
        </w:rPr>
        <w:t xml:space="preserve"> </w:t>
      </w:r>
    </w:p>
    <w:p w:rsidR="000551FB" w:rsidRPr="000551FB" w:rsidRDefault="000551FB" w:rsidP="00F97927">
      <w:pPr>
        <w:pStyle w:val="Normaalweb"/>
        <w:shd w:val="clear" w:color="auto" w:fill="FFFFFF"/>
        <w:spacing w:before="0" w:beforeAutospacing="0"/>
        <w:jc w:val="both"/>
        <w:rPr>
          <w:rFonts w:ascii="Arial" w:hAnsi="Arial" w:cs="Arial"/>
          <w:color w:val="363636"/>
        </w:rPr>
      </w:pPr>
      <w:r w:rsidRPr="000551FB">
        <w:rPr>
          <w:rFonts w:ascii="Arial" w:hAnsi="Arial" w:cs="Arial"/>
          <w:color w:val="363636"/>
        </w:rPr>
        <w:t>De gemeentelijke lasten zijn in Gouda ver bovengemiddeld. Als bewoner ervaart u de hoge druk. Natuurlijk, sommige kosten zijn onvermijdelijk, maar veel uitgaven zijn op dit moment onnodig en kunnen beter voorlopig in de ijskast worden gezet of helemaal wor</w:t>
      </w:r>
      <w:bookmarkStart w:id="0" w:name="_GoBack"/>
      <w:bookmarkEnd w:id="0"/>
      <w:r w:rsidRPr="000551FB">
        <w:rPr>
          <w:rFonts w:ascii="Arial" w:hAnsi="Arial" w:cs="Arial"/>
          <w:color w:val="363636"/>
        </w:rPr>
        <w:t xml:space="preserve">den geschrapt. Denk aan de wijkmobilitieitsplannen waar het parkeerbeleid een uitvloeisel van is, maar ook de kosten die samenhangen met de ambitie om als Gouda 10 jaar eerder van het gas af te gaan dan landelijk is bepaald. Deze ambitie leidt niet alleen tot hogere kosten voor veel Gouwenaars, maar brengt ook met zich mee dat door een te vroege overgang door inwoners niet kan worden geprofiteerd van de nieuwste moderne technologie.  </w:t>
      </w:r>
    </w:p>
    <w:p w:rsidR="000551FB" w:rsidRPr="000551FB" w:rsidRDefault="002F5492" w:rsidP="00F97927">
      <w:pPr>
        <w:pStyle w:val="Normaalweb"/>
        <w:shd w:val="clear" w:color="auto" w:fill="FFFFFF"/>
        <w:spacing w:before="0" w:beforeAutospacing="0"/>
        <w:jc w:val="both"/>
        <w:rPr>
          <w:rFonts w:ascii="Arial" w:hAnsi="Arial" w:cs="Arial"/>
          <w:color w:val="363636"/>
        </w:rPr>
      </w:pPr>
      <w:r w:rsidRPr="00FA7124">
        <w:rPr>
          <w:rFonts w:ascii="Arial" w:hAnsi="Arial" w:cs="Arial"/>
          <w:b/>
          <w:noProof/>
          <w:color w:val="FFC000" w:themeColor="accent4"/>
        </w:rPr>
        <mc:AlternateContent>
          <mc:Choice Requires="wps">
            <w:drawing>
              <wp:anchor distT="45720" distB="45720" distL="114300" distR="114300" simplePos="0" relativeHeight="251667456" behindDoc="0" locked="0" layoutInCell="1" allowOverlap="1" wp14:anchorId="553397AD" wp14:editId="374EAF79">
                <wp:simplePos x="0" y="0"/>
                <wp:positionH relativeFrom="column">
                  <wp:posOffset>-4445</wp:posOffset>
                </wp:positionH>
                <wp:positionV relativeFrom="paragraph">
                  <wp:posOffset>2513965</wp:posOffset>
                </wp:positionV>
                <wp:extent cx="5824855" cy="295275"/>
                <wp:effectExtent l="0" t="0" r="4445" b="952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95275"/>
                        </a:xfrm>
                        <a:prstGeom prst="rect">
                          <a:avLst/>
                        </a:prstGeom>
                        <a:solidFill>
                          <a:srgbClr val="FFCC00"/>
                        </a:solidFill>
                        <a:ln w="9525">
                          <a:noFill/>
                          <a:miter lim="800000"/>
                          <a:headEnd/>
                          <a:tailEnd/>
                        </a:ln>
                      </wps:spPr>
                      <wps:txb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Wordt actief voor Gouda Vitaal!!!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97AD" id="_x0000_s1029" type="#_x0000_t202" style="position:absolute;left:0;text-align:left;margin-left:-.35pt;margin-top:197.95pt;width:458.6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" fillcolor="#fc0" stroked="f">
                <v:textbox>
                  <w:txbxContent>
                    <w:p w:rsidR="00FA7124" w:rsidRPr="00B849B8" w:rsidRDefault="00F97927" w:rsidP="00FA7124">
                      <w:pPr>
                        <w:rPr>
                          <w:color w:val="595959" w:themeColor="text1" w:themeTint="A6"/>
                          <w:sz w:val="28"/>
                          <w:szCs w:val="28"/>
                        </w:rPr>
                      </w:pPr>
                      <w:r w:rsidRPr="00B849B8">
                        <w:rPr>
                          <w:color w:val="595959" w:themeColor="text1" w:themeTint="A6"/>
                          <w:sz w:val="28"/>
                          <w:szCs w:val="28"/>
                        </w:rPr>
                        <w:t>Wordt actief voor Gouda Vitaal!!!</w:t>
                      </w:r>
                    </w:p>
                  </w:txbxContent>
                </v:textbox>
                <w10:wrap type="square"/>
              </v:shape>
            </w:pict>
          </mc:Fallback>
        </mc:AlternateContent>
      </w:r>
      <w:r w:rsidRPr="00F97927">
        <w:rPr>
          <w:rFonts w:ascii="Arial" w:hAnsi="Arial" w:cs="Arial"/>
          <w:noProof/>
          <w:color w:val="363636"/>
        </w:rPr>
        <mc:AlternateContent>
          <mc:Choice Requires="wps">
            <w:drawing>
              <wp:anchor distT="45720" distB="45720" distL="114300" distR="114300" simplePos="0" relativeHeight="251669504" behindDoc="0" locked="0" layoutInCell="1" allowOverlap="1">
                <wp:simplePos x="0" y="0"/>
                <wp:positionH relativeFrom="column">
                  <wp:posOffset>3055620</wp:posOffset>
                </wp:positionH>
                <wp:positionV relativeFrom="paragraph">
                  <wp:posOffset>69215</wp:posOffset>
                </wp:positionV>
                <wp:extent cx="2767330" cy="1552575"/>
                <wp:effectExtent l="0" t="0" r="0" b="952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552575"/>
                        </a:xfrm>
                        <a:prstGeom prst="rect">
                          <a:avLst/>
                        </a:prstGeom>
                        <a:solidFill>
                          <a:srgbClr val="FFFFFF"/>
                        </a:solidFill>
                        <a:ln w="9525">
                          <a:noFill/>
                          <a:miter lim="800000"/>
                          <a:headEnd/>
                          <a:tailEnd/>
                        </a:ln>
                      </wps:spPr>
                      <wps:txbx>
                        <w:txbxContent>
                          <w:p w:rsidR="00F97927" w:rsidRDefault="00F97927">
                            <w:r>
                              <w:rPr>
                                <w:noProof/>
                                <w:lang w:eastAsia="nl-NL"/>
                              </w:rPr>
                              <w:drawing>
                                <wp:inline distT="0" distB="0" distL="0" distR="0" wp14:anchorId="3A2040FC" wp14:editId="2E1E509C">
                                  <wp:extent cx="2575138" cy="1504950"/>
                                  <wp:effectExtent l="0" t="0" r="0" b="0"/>
                                  <wp:docPr id="11" name="Afbeelding 11" descr="Muntgeld nodig om te wisselen? - Brink's Solutions Nederland:  Betaaloplossingen voor onder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tgeld nodig om te wisselen? - Brink's Solutions Nederland:  Betaaloplossingen voor ondernem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55" cy="15070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6pt;margin-top:5.45pt;width:217.9pt;height:12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" stroked="f">
                <v:textbox>
                  <w:txbxContent>
                    <w:p w:rsidR="00F97927" w:rsidRDefault="00F97927">
                      <w:r>
                        <w:rPr>
                          <w:noProof/>
                          <w:lang w:eastAsia="nl-NL"/>
                        </w:rPr>
                        <w:drawing>
                          <wp:inline distT="0" distB="0" distL="0" distR="0" wp14:anchorId="3A2040FC" wp14:editId="2E1E509C">
                            <wp:extent cx="2575138" cy="1504950"/>
                            <wp:effectExtent l="0" t="0" r="0" b="0"/>
                            <wp:docPr id="11" name="Afbeelding 11" descr="Muntgeld nodig om te wisselen? - Brink's Solutions Nederland:  Betaaloplossingen voor onder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tgeld nodig om te wisselen? - Brink's Solutions Nederland:  Betaaloplossingen voor onderne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55" cy="1507064"/>
                                    </a:xfrm>
                                    <a:prstGeom prst="rect">
                                      <a:avLst/>
                                    </a:prstGeom>
                                    <a:noFill/>
                                    <a:ln>
                                      <a:noFill/>
                                    </a:ln>
                                  </pic:spPr>
                                </pic:pic>
                              </a:graphicData>
                            </a:graphic>
                          </wp:inline>
                        </w:drawing>
                      </w:r>
                    </w:p>
                  </w:txbxContent>
                </v:textbox>
                <w10:wrap type="square"/>
              </v:shape>
            </w:pict>
          </mc:Fallback>
        </mc:AlternateContent>
      </w:r>
      <w:r w:rsidR="000551FB" w:rsidRPr="000551FB">
        <w:rPr>
          <w:rFonts w:ascii="Arial" w:hAnsi="Arial" w:cs="Arial"/>
          <w:color w:val="363636"/>
        </w:rPr>
        <w:t xml:space="preserve">Gouda Vitaal heeft als enige partij </w:t>
      </w:r>
      <w:r w:rsidRPr="000551FB">
        <w:rPr>
          <w:rFonts w:ascii="Arial" w:hAnsi="Arial" w:cs="Arial"/>
          <w:color w:val="363636"/>
        </w:rPr>
        <w:t>conse</w:t>
      </w:r>
      <w:r w:rsidR="00B849B8">
        <w:rPr>
          <w:rFonts w:ascii="Arial" w:hAnsi="Arial" w:cs="Arial"/>
          <w:color w:val="363636"/>
        </w:rPr>
        <w:t>-</w:t>
      </w:r>
      <w:r>
        <w:rPr>
          <w:rFonts w:ascii="Arial" w:hAnsi="Arial" w:cs="Arial"/>
          <w:color w:val="363636"/>
        </w:rPr>
        <w:t>quent</w:t>
      </w:r>
      <w:r w:rsidR="000551FB" w:rsidRPr="000551FB">
        <w:rPr>
          <w:rFonts w:ascii="Arial" w:hAnsi="Arial" w:cs="Arial"/>
          <w:color w:val="363636"/>
        </w:rPr>
        <w:t xml:space="preserve"> gestemd tegen de miljoenen </w:t>
      </w:r>
      <w:r w:rsidRPr="000551FB">
        <w:rPr>
          <w:rFonts w:ascii="Arial" w:hAnsi="Arial" w:cs="Arial"/>
          <w:color w:val="363636"/>
        </w:rPr>
        <w:t>kosten</w:t>
      </w:r>
      <w:r w:rsidR="00B849B8">
        <w:rPr>
          <w:rFonts w:ascii="Arial" w:hAnsi="Arial" w:cs="Arial"/>
          <w:color w:val="363636"/>
        </w:rPr>
        <w:t>-</w:t>
      </w:r>
      <w:r>
        <w:rPr>
          <w:rFonts w:ascii="Arial" w:hAnsi="Arial" w:cs="Arial"/>
          <w:color w:val="363636"/>
        </w:rPr>
        <w:t>de</w:t>
      </w:r>
      <w:r w:rsidR="000551FB" w:rsidRPr="000551FB">
        <w:rPr>
          <w:rFonts w:ascii="Arial" w:hAnsi="Arial" w:cs="Arial"/>
          <w:color w:val="363636"/>
        </w:rPr>
        <w:t xml:space="preserve"> verbouwing van het Stadhuis om deze ook duurzaam te maken en een andere functie te geven. Natuurlijk geven wij als lokale partij ook veel om dit historische gebouw en zijn we er ook trots op. Echter, zien wij geen meerwaarde in deze kostbare verbouwing die per huishouden al snel rond de </w:t>
      </w:r>
      <w:r w:rsidR="00B849B8">
        <w:rPr>
          <w:rFonts w:ascii="Arial" w:hAnsi="Arial" w:cs="Arial"/>
          <w:color w:val="363636"/>
        </w:rPr>
        <w:t xml:space="preserve">€ </w:t>
      </w:r>
      <w:r w:rsidR="000551FB" w:rsidRPr="000551FB">
        <w:rPr>
          <w:rFonts w:ascii="Arial" w:hAnsi="Arial" w:cs="Arial"/>
          <w:color w:val="363636"/>
        </w:rPr>
        <w:t>300</w:t>
      </w:r>
      <w:r w:rsidR="00B849B8">
        <w:rPr>
          <w:rFonts w:ascii="Arial" w:hAnsi="Arial" w:cs="Arial"/>
          <w:color w:val="363636"/>
        </w:rPr>
        <w:t>,--</w:t>
      </w:r>
      <w:r w:rsidR="000551FB" w:rsidRPr="000551FB">
        <w:rPr>
          <w:rFonts w:ascii="Arial" w:hAnsi="Arial" w:cs="Arial"/>
          <w:color w:val="363636"/>
        </w:rPr>
        <w:t xml:space="preserve"> zal kosten. Net als het mislukte project van het Eco-park (</w:t>
      </w:r>
      <w:r w:rsidRPr="000551FB">
        <w:rPr>
          <w:rFonts w:ascii="Arial" w:hAnsi="Arial" w:cs="Arial"/>
          <w:color w:val="363636"/>
        </w:rPr>
        <w:t>afvalinzameling</w:t>
      </w:r>
      <w:r w:rsidR="000551FB" w:rsidRPr="000551FB">
        <w:rPr>
          <w:rFonts w:ascii="Arial" w:hAnsi="Arial" w:cs="Arial"/>
          <w:color w:val="363636"/>
        </w:rPr>
        <w:t>), waar al vele miljoenen mee verloren zijn geg</w:t>
      </w:r>
      <w:r w:rsidR="00B849B8">
        <w:rPr>
          <w:rFonts w:ascii="Arial" w:hAnsi="Arial" w:cs="Arial"/>
          <w:color w:val="363636"/>
        </w:rPr>
        <w:t>aan</w:t>
      </w:r>
      <w:r w:rsidR="000551FB" w:rsidRPr="000551FB">
        <w:rPr>
          <w:rFonts w:ascii="Arial" w:hAnsi="Arial" w:cs="Arial"/>
          <w:color w:val="363636"/>
        </w:rPr>
        <w:t xml:space="preserve">, zien wij de plannen tot verbouwing van het oude Stadhuis ook als erg </w:t>
      </w:r>
      <w:proofErr w:type="spellStart"/>
      <w:r w:rsidR="000551FB" w:rsidRPr="000551FB">
        <w:rPr>
          <w:rFonts w:ascii="Arial" w:hAnsi="Arial" w:cs="Arial"/>
          <w:color w:val="363636"/>
        </w:rPr>
        <w:t>presti</w:t>
      </w:r>
      <w:r w:rsidR="00B849B8">
        <w:rPr>
          <w:rFonts w:ascii="Arial" w:hAnsi="Arial" w:cs="Arial"/>
          <w:color w:val="363636"/>
        </w:rPr>
        <w:t>-</w:t>
      </w:r>
      <w:r w:rsidR="000551FB" w:rsidRPr="000551FB">
        <w:rPr>
          <w:rFonts w:ascii="Arial" w:hAnsi="Arial" w:cs="Arial"/>
          <w:color w:val="363636"/>
        </w:rPr>
        <w:t>gieus</w:t>
      </w:r>
      <w:proofErr w:type="spellEnd"/>
      <w:r w:rsidR="000551FB" w:rsidRPr="000551FB">
        <w:rPr>
          <w:rFonts w:ascii="Arial" w:hAnsi="Arial" w:cs="Arial"/>
          <w:color w:val="363636"/>
        </w:rPr>
        <w:t xml:space="preserve"> waar grote risico’s aan zijn verbonden. </w:t>
      </w:r>
    </w:p>
    <w:p w:rsidR="000551FB" w:rsidRDefault="000551FB" w:rsidP="00F97927">
      <w:pPr>
        <w:pStyle w:val="Normaalweb"/>
        <w:shd w:val="clear" w:color="auto" w:fill="FFFFFF"/>
        <w:spacing w:before="0" w:beforeAutospacing="0"/>
        <w:rPr>
          <w:rStyle w:val="Hyperlink"/>
          <w:rFonts w:ascii="Arial" w:hAnsi="Arial" w:cs="Arial"/>
        </w:rPr>
      </w:pPr>
      <w:r w:rsidRPr="000551FB">
        <w:rPr>
          <w:rFonts w:ascii="Arial" w:hAnsi="Arial" w:cs="Arial"/>
          <w:color w:val="363636"/>
        </w:rPr>
        <w:t xml:space="preserve">Hebben de hiervoor geschetste ontwikkelingen in Gouda u ook getriggerd om dingen te willen veranderen in de politiek en wilt u Gouda Vitaal op enige manier </w:t>
      </w:r>
      <w:r w:rsidR="002F5492" w:rsidRPr="000551FB">
        <w:rPr>
          <w:rFonts w:ascii="Arial" w:hAnsi="Arial" w:cs="Arial"/>
          <w:color w:val="363636"/>
        </w:rPr>
        <w:t>ondersteu</w:t>
      </w:r>
      <w:r w:rsidR="00B849B8">
        <w:rPr>
          <w:rFonts w:ascii="Arial" w:hAnsi="Arial" w:cs="Arial"/>
          <w:color w:val="363636"/>
        </w:rPr>
        <w:t>-</w:t>
      </w:r>
      <w:r w:rsidR="002F5492" w:rsidRPr="000551FB">
        <w:rPr>
          <w:rFonts w:ascii="Arial" w:hAnsi="Arial" w:cs="Arial"/>
          <w:color w:val="363636"/>
        </w:rPr>
        <w:t>nen?</w:t>
      </w:r>
      <w:r w:rsidRPr="000551FB">
        <w:rPr>
          <w:rFonts w:ascii="Arial" w:hAnsi="Arial" w:cs="Arial"/>
          <w:color w:val="363636"/>
        </w:rPr>
        <w:t xml:space="preserve"> Bijvoorbeeld door af en toe te helpen met activiteiten, of door lid te </w:t>
      </w:r>
      <w:r w:rsidR="002F5492" w:rsidRPr="000551FB">
        <w:rPr>
          <w:rFonts w:ascii="Arial" w:hAnsi="Arial" w:cs="Arial"/>
          <w:color w:val="363636"/>
        </w:rPr>
        <w:t>worden?</w:t>
      </w:r>
      <w:r w:rsidRPr="000551FB">
        <w:rPr>
          <w:rFonts w:ascii="Arial" w:hAnsi="Arial" w:cs="Arial"/>
          <w:color w:val="363636"/>
        </w:rPr>
        <w:t xml:space="preserve"> Neem dan contact op via </w:t>
      </w:r>
      <w:r w:rsidR="00B849B8">
        <w:rPr>
          <w:rFonts w:ascii="Arial" w:hAnsi="Arial" w:cs="Arial"/>
          <w:color w:val="363636"/>
        </w:rPr>
        <w:t xml:space="preserve">ons </w:t>
      </w:r>
      <w:r w:rsidRPr="000551FB">
        <w:rPr>
          <w:rFonts w:ascii="Arial" w:hAnsi="Arial" w:cs="Arial"/>
          <w:color w:val="363636"/>
        </w:rPr>
        <w:t xml:space="preserve">email adres </w:t>
      </w:r>
      <w:hyperlink r:id="rId11" w:history="1">
        <w:r w:rsidRPr="000551FB">
          <w:rPr>
            <w:rStyle w:val="Hyperlink"/>
            <w:rFonts w:ascii="Arial" w:hAnsi="Arial" w:cs="Arial"/>
          </w:rPr>
          <w:t>info@goudavitaal.nl</w:t>
        </w:r>
      </w:hyperlink>
    </w:p>
    <w:p w:rsidR="00B629E0" w:rsidRPr="00B629E0" w:rsidRDefault="00B629E0" w:rsidP="00B629E0">
      <w:pPr>
        <w:rPr>
          <w:rFonts w:eastAsia="Times New Roman" w:cs="Arial"/>
          <w:color w:val="000000"/>
          <w:sz w:val="24"/>
          <w:szCs w:val="24"/>
        </w:rPr>
      </w:pPr>
      <w:r w:rsidRPr="00B629E0">
        <w:rPr>
          <w:rFonts w:eastAsia="Times New Roman" w:cs="Arial"/>
          <w:color w:val="000000"/>
          <w:sz w:val="24"/>
          <w:szCs w:val="24"/>
        </w:rPr>
        <w:t xml:space="preserve">Indien u deze nieuwsbrief niet wenst te ontvangen dan kunt u zich afmelden via </w:t>
      </w:r>
      <w:hyperlink r:id="rId12" w:history="1">
        <w:r w:rsidRPr="00B629E0">
          <w:rPr>
            <w:rStyle w:val="Hyperlink"/>
            <w:rFonts w:eastAsia="Times New Roman" w:cs="Arial"/>
            <w:sz w:val="24"/>
            <w:szCs w:val="24"/>
          </w:rPr>
          <w:t>info@goudavitaal.nl</w:t>
        </w:r>
      </w:hyperlink>
      <w:r w:rsidRPr="00B629E0">
        <w:rPr>
          <w:rFonts w:eastAsia="Times New Roman" w:cs="Arial"/>
          <w:color w:val="000000"/>
          <w:sz w:val="24"/>
          <w:szCs w:val="24"/>
        </w:rPr>
        <w:t xml:space="preserve"> . </w:t>
      </w:r>
    </w:p>
    <w:p w:rsidR="00B629E0" w:rsidRPr="000551FB" w:rsidRDefault="00B629E0" w:rsidP="00F97927">
      <w:pPr>
        <w:pStyle w:val="Normaalweb"/>
        <w:shd w:val="clear" w:color="auto" w:fill="FFFFFF"/>
        <w:spacing w:before="0" w:beforeAutospacing="0"/>
        <w:rPr>
          <w:rFonts w:ascii="Arial" w:hAnsi="Arial" w:cs="Arial"/>
        </w:rPr>
      </w:pPr>
    </w:p>
    <w:sectPr w:rsidR="00B629E0" w:rsidRPr="000551FB" w:rsidSect="002F5492">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FB"/>
    <w:rsid w:val="000551FB"/>
    <w:rsid w:val="00261667"/>
    <w:rsid w:val="002F5492"/>
    <w:rsid w:val="00B629E0"/>
    <w:rsid w:val="00B849B8"/>
    <w:rsid w:val="00B918F6"/>
    <w:rsid w:val="00CA2A1A"/>
    <w:rsid w:val="00DF3A79"/>
    <w:rsid w:val="00EB1C45"/>
    <w:rsid w:val="00F97927"/>
    <w:rsid w:val="00FA7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759"/>
  <w15:chartTrackingRefBased/>
  <w15:docId w15:val="{9E19041D-E08F-43DE-9440-8F700088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F3A79"/>
    <w:pPr>
      <w:keepNext/>
      <w:keepLines/>
      <w:spacing w:before="240" w:after="0"/>
      <w:outlineLvl w:val="0"/>
    </w:pPr>
    <w:rPr>
      <w:rFonts w:asciiTheme="majorHAnsi" w:eastAsiaTheme="majorEastAsia" w:hAnsiTheme="majorHAnsi" w:cstheme="majorBidi"/>
      <w:color w:val="00A47A"/>
      <w:sz w:val="32"/>
      <w:szCs w:val="32"/>
    </w:rPr>
  </w:style>
  <w:style w:type="paragraph" w:styleId="Kop2">
    <w:name w:val="heading 2"/>
    <w:basedOn w:val="Standaard"/>
    <w:next w:val="Standaard"/>
    <w:link w:val="Kop2Char"/>
    <w:uiPriority w:val="9"/>
    <w:semiHidden/>
    <w:unhideWhenUsed/>
    <w:qFormat/>
    <w:rsid w:val="00DF3A79"/>
    <w:pPr>
      <w:keepNext/>
      <w:keepLines/>
      <w:spacing w:before="40" w:after="0"/>
      <w:outlineLvl w:val="1"/>
    </w:pPr>
    <w:rPr>
      <w:rFonts w:asciiTheme="majorHAnsi" w:eastAsiaTheme="majorEastAsia" w:hAnsiTheme="majorHAnsi" w:cstheme="majorBidi"/>
      <w:color w:val="00A47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3A79"/>
    <w:rPr>
      <w:rFonts w:asciiTheme="majorHAnsi" w:eastAsiaTheme="majorEastAsia" w:hAnsiTheme="majorHAnsi" w:cstheme="majorBidi"/>
      <w:color w:val="00A47A"/>
      <w:sz w:val="32"/>
      <w:szCs w:val="32"/>
    </w:rPr>
  </w:style>
  <w:style w:type="character" w:customStyle="1" w:styleId="Kop2Char">
    <w:name w:val="Kop 2 Char"/>
    <w:basedOn w:val="Standaardalinea-lettertype"/>
    <w:link w:val="Kop2"/>
    <w:uiPriority w:val="9"/>
    <w:semiHidden/>
    <w:rsid w:val="00DF3A79"/>
    <w:rPr>
      <w:rFonts w:asciiTheme="majorHAnsi" w:eastAsiaTheme="majorEastAsia" w:hAnsiTheme="majorHAnsi" w:cstheme="majorBidi"/>
      <w:color w:val="00A47A"/>
      <w:sz w:val="26"/>
      <w:szCs w:val="26"/>
    </w:rPr>
  </w:style>
  <w:style w:type="character" w:styleId="Intensievebenadrukking">
    <w:name w:val="Intense Emphasis"/>
    <w:basedOn w:val="Standaardalinea-lettertype"/>
    <w:uiPriority w:val="21"/>
    <w:qFormat/>
    <w:rsid w:val="00DF3A79"/>
    <w:rPr>
      <w:i/>
      <w:iCs/>
      <w:color w:val="00A47A"/>
    </w:rPr>
  </w:style>
  <w:style w:type="paragraph" w:styleId="Normaalweb">
    <w:name w:val="Normal (Web)"/>
    <w:basedOn w:val="Standaard"/>
    <w:uiPriority w:val="99"/>
    <w:unhideWhenUsed/>
    <w:rsid w:val="000551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551FB"/>
    <w:rPr>
      <w:color w:val="0563C1" w:themeColor="hyperlink"/>
      <w:u w:val="single"/>
    </w:rPr>
  </w:style>
  <w:style w:type="paragraph" w:styleId="Ballontekst">
    <w:name w:val="Balloon Text"/>
    <w:basedOn w:val="Standaard"/>
    <w:link w:val="BallontekstChar"/>
    <w:uiPriority w:val="99"/>
    <w:semiHidden/>
    <w:unhideWhenUsed/>
    <w:rsid w:val="00CA2A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da.nl/actueel/geef-uw-mening-over-deelmobilit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jpeg"/><Relationship Id="rId12" Type="http://schemas.openxmlformats.org/officeDocument/2006/relationships/hyperlink" Target="mailto:info@goudavitaa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goudavitaal.nl" TargetMode="External"/><Relationship Id="rId5" Type="http://schemas.openxmlformats.org/officeDocument/2006/relationships/image" Target="media/image2.jpeg"/><Relationship Id="rId10" Type="http://schemas.openxmlformats.org/officeDocument/2006/relationships/image" Target="media/image40.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aduw bovenaan">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Zorgpartners Midden-Holland</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Dijck van Eijk, Marja van</dc:creator>
  <cp:keywords/>
  <dc:description/>
  <cp:lastModifiedBy>Dijck van Eijk, Marja van</cp:lastModifiedBy>
  <cp:revision>3</cp:revision>
  <cp:lastPrinted>2024-04-05T08:35:00Z</cp:lastPrinted>
  <dcterms:created xsi:type="dcterms:W3CDTF">2024-04-03T06:29:00Z</dcterms:created>
  <dcterms:modified xsi:type="dcterms:W3CDTF">2024-04-05T08:35:00Z</dcterms:modified>
</cp:coreProperties>
</file>